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7A86" w14:textId="1739B3EF" w:rsidR="002B5994" w:rsidRPr="002B5994" w:rsidRDefault="002B5994" w:rsidP="002B5994">
      <w:pPr>
        <w:rPr>
          <w:b/>
          <w:bCs/>
          <w:lang w:eastAsia="fi-FI"/>
        </w:rPr>
      </w:pPr>
      <w:r w:rsidRPr="002B5994">
        <w:rPr>
          <w:b/>
          <w:bCs/>
          <w:lang w:eastAsia="fi-FI"/>
        </w:rPr>
        <w:t>Liikunta- ja kulttuurisetelin enimmäismäärä nousee</w:t>
      </w:r>
    </w:p>
    <w:p w14:paraId="2F4936E1" w14:textId="77777777" w:rsidR="002B5994" w:rsidRDefault="002B5994" w:rsidP="002B5994">
      <w:pPr>
        <w:rPr>
          <w:lang w:eastAsia="fi-FI"/>
        </w:rPr>
      </w:pPr>
    </w:p>
    <w:p w14:paraId="2A75ADBF" w14:textId="119FDB01" w:rsidR="002B5994" w:rsidRPr="002B5994" w:rsidRDefault="002B5994" w:rsidP="002B5994">
      <w:pPr>
        <w:rPr>
          <w:lang w:eastAsia="fi-FI"/>
        </w:rPr>
      </w:pPr>
      <w:r w:rsidRPr="002B5994">
        <w:rPr>
          <w:lang w:eastAsia="fi-FI"/>
        </w:rPr>
        <w:t>Hallitus päätti kevään 2026 kehysriihessä tuloverotuksen muutoksist</w:t>
      </w:r>
      <w:r w:rsidRPr="002B5994">
        <w:rPr>
          <w:lang w:eastAsia="fi-FI"/>
        </w:rPr>
        <w:t xml:space="preserve">a. </w:t>
      </w:r>
    </w:p>
    <w:p w14:paraId="736B5BBE" w14:textId="77777777" w:rsidR="002B5994" w:rsidRDefault="002B5994" w:rsidP="002B5994">
      <w:pPr>
        <w:rPr>
          <w:lang w:eastAsia="fi-FI"/>
        </w:rPr>
      </w:pPr>
    </w:p>
    <w:p w14:paraId="78AB75B7" w14:textId="77777777" w:rsidR="002B5994" w:rsidRDefault="002B5994" w:rsidP="002B5994">
      <w:pPr>
        <w:rPr>
          <w:lang w:eastAsia="fi-FI"/>
        </w:rPr>
      </w:pPr>
      <w:r w:rsidRPr="002B5994">
        <w:rPr>
          <w:lang w:eastAsia="fi-FI"/>
        </w:rPr>
        <w:t xml:space="preserve">Liikunta- ja kulttuurietuun tehtäisiin inflaatiokorjaus, jossa työntekijän verovapaan edun enimmäismäärää korotettaisiin 400 eurosta 540 euroon. </w:t>
      </w:r>
    </w:p>
    <w:p w14:paraId="64CFEAAF" w14:textId="77777777" w:rsidR="002B5994" w:rsidRPr="002B5994" w:rsidRDefault="002B5994" w:rsidP="002B5994">
      <w:pPr>
        <w:pStyle w:val="Luettelokappale"/>
        <w:numPr>
          <w:ilvl w:val="0"/>
          <w:numId w:val="3"/>
        </w:numPr>
        <w:rPr>
          <w:lang w:eastAsia="fi-FI"/>
        </w:rPr>
      </w:pPr>
      <w:r w:rsidRPr="002B5994">
        <w:rPr>
          <w:lang w:eastAsia="fi-FI"/>
        </w:rPr>
        <w:t>Samalla virikesetelin käyttöä laajennettaisiin myös esimerkiksi kalastukseen ja metsästykseen. </w:t>
      </w:r>
    </w:p>
    <w:p w14:paraId="77B293F9" w14:textId="0523B286" w:rsidR="002B5994" w:rsidRDefault="002B5994" w:rsidP="002B5994">
      <w:pPr>
        <w:rPr>
          <w:lang w:eastAsia="fi-FI"/>
        </w:rPr>
      </w:pPr>
    </w:p>
    <w:p w14:paraId="79410424" w14:textId="527BEFFD" w:rsidR="002B5994" w:rsidRPr="002B5994" w:rsidRDefault="002B5994" w:rsidP="002B5994">
      <w:pPr>
        <w:rPr>
          <w:lang w:eastAsia="fi-FI"/>
        </w:rPr>
      </w:pPr>
      <w:r w:rsidRPr="002B5994">
        <w:rPr>
          <w:lang w:eastAsia="fi-FI"/>
        </w:rPr>
        <w:t>Kotitalousvähennyksen enimmäismäärää nostettaisiin määräajaksi 1 600 eurosta 2 100 euroon vuosina 2026 ja 2027. Vähennysprosenttia korotettaisiin yrityksiltä ostetuista palveluista 35 prosentista 40 prosenttiin ja maksetusta palkasta 13 prosentista 15 prosenttiin.</w:t>
      </w:r>
      <w:r w:rsidRPr="002B5994">
        <w:rPr>
          <w:lang w:eastAsia="fi-FI"/>
        </w:rPr>
        <w:br/>
      </w:r>
      <w:r w:rsidRPr="002B5994">
        <w:rPr>
          <w:lang w:eastAsia="fi-FI"/>
        </w:rPr>
        <w:br/>
        <w:t>Matkakuluvähennyksen omavastuuosuutta alennettaisiin määräaikaisesti 800 euroon vuonna 2026. Vähennyksen enimmäismäärä pysyisi ennallaan.</w:t>
      </w:r>
    </w:p>
    <w:p w14:paraId="4F1C7939" w14:textId="77777777" w:rsidR="002B5994" w:rsidRPr="002B5994" w:rsidRDefault="002B5994" w:rsidP="002B5994"/>
    <w:p w14:paraId="58ED318C" w14:textId="2AB24BC8" w:rsidR="002B5994" w:rsidRPr="002B5994" w:rsidRDefault="002B5994" w:rsidP="002B5994">
      <w:r>
        <w:t>Muutokset</w:t>
      </w:r>
      <w:r w:rsidRPr="002B5994">
        <w:t xml:space="preserve"> on tarkoit</w:t>
      </w:r>
      <w:r>
        <w:t>us</w:t>
      </w:r>
      <w:r w:rsidRPr="002B5994">
        <w:t xml:space="preserve"> tu</w:t>
      </w:r>
      <w:r>
        <w:t>lla</w:t>
      </w:r>
      <w:r w:rsidRPr="002B5994">
        <w:t xml:space="preserve"> voimaan mahdollisimman pian. Ehdotettuja muutoksia sovellettaisiin jo vuoden 2026 verotuksessa.</w:t>
      </w:r>
    </w:p>
    <w:p w14:paraId="6F38D1C4" w14:textId="77777777" w:rsidR="002B5994" w:rsidRPr="002B5994" w:rsidRDefault="002B5994" w:rsidP="002B5994"/>
    <w:p w14:paraId="49C4679E" w14:textId="2EED633C" w:rsidR="002B5994" w:rsidRDefault="002B5994" w:rsidP="002B5994">
      <w:pPr>
        <w:pStyle w:val="Luettelokappale"/>
        <w:numPr>
          <w:ilvl w:val="0"/>
          <w:numId w:val="2"/>
        </w:numPr>
      </w:pPr>
      <w:r w:rsidRPr="002B5994">
        <w:t>Liikunta- ja kulttuurietua koskevia muutoksia sovellettaisiin jo vuodelta 2026 toimitettavassa verotuksessa.</w:t>
      </w:r>
    </w:p>
    <w:p w14:paraId="717B03B4" w14:textId="7A8D6560" w:rsidR="002B5994" w:rsidRPr="002B5994" w:rsidRDefault="002B5994" w:rsidP="002B5994">
      <w:pPr>
        <w:pStyle w:val="Luettelokappale"/>
        <w:numPr>
          <w:ilvl w:val="1"/>
          <w:numId w:val="2"/>
        </w:numPr>
      </w:pPr>
      <w:r>
        <w:t>Korotettu etu voidaan antaa sen jälkeen, kun lakimuutos on hyväksytty.</w:t>
      </w:r>
    </w:p>
    <w:p w14:paraId="235C0439" w14:textId="77777777" w:rsidR="002B5994" w:rsidRPr="002B5994" w:rsidRDefault="002B5994" w:rsidP="002B5994"/>
    <w:p w14:paraId="7538E15C" w14:textId="16D4B708" w:rsidR="002B5994" w:rsidRPr="002B5994" w:rsidRDefault="002B5994" w:rsidP="002B5994">
      <w:pPr>
        <w:pStyle w:val="Luettelokappale"/>
        <w:numPr>
          <w:ilvl w:val="0"/>
          <w:numId w:val="2"/>
        </w:numPr>
      </w:pPr>
      <w:r w:rsidRPr="002B5994">
        <w:t>Matkakuluvähennyksen omavastuuta koskevat muutokset olisivat voimassa 31.12.2026 asti ja niitä sovellettaisiin vuodelta 2026 toimitettavassa verotuksessa.</w:t>
      </w:r>
    </w:p>
    <w:p w14:paraId="127B14AC" w14:textId="77777777" w:rsidR="002B5994" w:rsidRPr="002B5994" w:rsidRDefault="002B5994" w:rsidP="002B5994"/>
    <w:p w14:paraId="60999CE7" w14:textId="20D11E54" w:rsidR="002B5994" w:rsidRPr="002B5994" w:rsidRDefault="002B5994" w:rsidP="002B5994">
      <w:pPr>
        <w:pStyle w:val="Luettelokappale"/>
        <w:numPr>
          <w:ilvl w:val="0"/>
          <w:numId w:val="2"/>
        </w:numPr>
      </w:pPr>
      <w:r w:rsidRPr="002B5994">
        <w:t>Kotitalousvähennystä sovellettaisiin vuosilta 2026 ja 2027 toimitettavissa verotuksissa. Korotettuja vähennysprosentteja sovellettaisiin siten takautuvasti 1.1.2026 ja sen jälkeen kotitalousvähennykseen oikeuttavasta työstä maksettuihin työkorvauksiin ja palkkoihin myös siltä osin kuin vähennys myönnetään muun kuin öljylämmityksestä luopumisen perusteella.</w:t>
      </w:r>
    </w:p>
    <w:p w14:paraId="1BA4C39A" w14:textId="00253D63" w:rsidR="002B5994" w:rsidRPr="002B5994" w:rsidRDefault="002B5994" w:rsidP="002B5994"/>
    <w:p w14:paraId="4F4ADB91" w14:textId="77777777" w:rsidR="002B5994" w:rsidRPr="002B5994" w:rsidRDefault="002B5994" w:rsidP="002B5994">
      <w:pPr>
        <w:rPr>
          <w:lang w:eastAsia="fi-FI"/>
        </w:rPr>
      </w:pPr>
    </w:p>
    <w:p w14:paraId="06105589" w14:textId="77777777" w:rsidR="00514E4D" w:rsidRPr="002B5994" w:rsidRDefault="00514E4D" w:rsidP="002B5994"/>
    <w:sectPr w:rsidR="00514E4D" w:rsidRPr="002B5994" w:rsidSect="00DC3F49">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14914"/>
    <w:multiLevelType w:val="hybridMultilevel"/>
    <w:tmpl w:val="6E4A95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A76D7F"/>
    <w:multiLevelType w:val="hybridMultilevel"/>
    <w:tmpl w:val="BFAEF6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A8C0736"/>
    <w:multiLevelType w:val="hybridMultilevel"/>
    <w:tmpl w:val="A392AA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82632637">
    <w:abstractNumId w:val="2"/>
  </w:num>
  <w:num w:numId="2" w16cid:durableId="1234394556">
    <w:abstractNumId w:val="0"/>
  </w:num>
  <w:num w:numId="3" w16cid:durableId="5046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94"/>
    <w:rsid w:val="00052A56"/>
    <w:rsid w:val="000A575E"/>
    <w:rsid w:val="000E280F"/>
    <w:rsid w:val="00112DDA"/>
    <w:rsid w:val="001B316B"/>
    <w:rsid w:val="002B5994"/>
    <w:rsid w:val="00347DEE"/>
    <w:rsid w:val="003765DC"/>
    <w:rsid w:val="003D4065"/>
    <w:rsid w:val="004C57A2"/>
    <w:rsid w:val="00514E4D"/>
    <w:rsid w:val="005C521E"/>
    <w:rsid w:val="00611613"/>
    <w:rsid w:val="00636762"/>
    <w:rsid w:val="00681C8C"/>
    <w:rsid w:val="006C7C1F"/>
    <w:rsid w:val="00737F2D"/>
    <w:rsid w:val="007B1F85"/>
    <w:rsid w:val="00816B8A"/>
    <w:rsid w:val="00835854"/>
    <w:rsid w:val="00901BB2"/>
    <w:rsid w:val="009876DE"/>
    <w:rsid w:val="009B0EB7"/>
    <w:rsid w:val="00A57EFC"/>
    <w:rsid w:val="00B16E95"/>
    <w:rsid w:val="00C50539"/>
    <w:rsid w:val="00DC3F49"/>
    <w:rsid w:val="00E8501F"/>
    <w:rsid w:val="00E856F9"/>
    <w:rsid w:val="00F0634A"/>
    <w:rsid w:val="00FE16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AA35446"/>
  <w15:chartTrackingRefBased/>
  <w15:docId w15:val="{2300C957-7862-A542-A56A-F71E08FC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B5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B5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B599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B599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B599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B5994"/>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B5994"/>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B5994"/>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B5994"/>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B599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B599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B599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B599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B599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B599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B599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B599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B5994"/>
    <w:rPr>
      <w:rFonts w:eastAsiaTheme="majorEastAsia" w:cstheme="majorBidi"/>
      <w:color w:val="272727" w:themeColor="text1" w:themeTint="D8"/>
    </w:rPr>
  </w:style>
  <w:style w:type="paragraph" w:styleId="Otsikko">
    <w:name w:val="Title"/>
    <w:basedOn w:val="Normaali"/>
    <w:next w:val="Normaali"/>
    <w:link w:val="OtsikkoChar"/>
    <w:uiPriority w:val="10"/>
    <w:qFormat/>
    <w:rsid w:val="002B5994"/>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B599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B5994"/>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B599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B5994"/>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2B5994"/>
    <w:rPr>
      <w:i/>
      <w:iCs/>
      <w:color w:val="404040" w:themeColor="text1" w:themeTint="BF"/>
    </w:rPr>
  </w:style>
  <w:style w:type="paragraph" w:styleId="Luettelokappale">
    <w:name w:val="List Paragraph"/>
    <w:basedOn w:val="Normaali"/>
    <w:uiPriority w:val="34"/>
    <w:qFormat/>
    <w:rsid w:val="002B5994"/>
    <w:pPr>
      <w:ind w:left="720"/>
      <w:contextualSpacing/>
    </w:pPr>
  </w:style>
  <w:style w:type="character" w:styleId="Voimakaskorostus">
    <w:name w:val="Intense Emphasis"/>
    <w:basedOn w:val="Kappaleenoletusfontti"/>
    <w:uiPriority w:val="21"/>
    <w:qFormat/>
    <w:rsid w:val="002B5994"/>
    <w:rPr>
      <w:i/>
      <w:iCs/>
      <w:color w:val="0F4761" w:themeColor="accent1" w:themeShade="BF"/>
    </w:rPr>
  </w:style>
  <w:style w:type="paragraph" w:styleId="Erottuvalainaus">
    <w:name w:val="Intense Quote"/>
    <w:basedOn w:val="Normaali"/>
    <w:next w:val="Normaali"/>
    <w:link w:val="ErottuvalainausChar"/>
    <w:uiPriority w:val="30"/>
    <w:qFormat/>
    <w:rsid w:val="002B5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B5994"/>
    <w:rPr>
      <w:i/>
      <w:iCs/>
      <w:color w:val="0F4761" w:themeColor="accent1" w:themeShade="BF"/>
    </w:rPr>
  </w:style>
  <w:style w:type="character" w:styleId="Erottuvaviittaus">
    <w:name w:val="Intense Reference"/>
    <w:basedOn w:val="Kappaleenoletusfontti"/>
    <w:uiPriority w:val="32"/>
    <w:qFormat/>
    <w:rsid w:val="002B5994"/>
    <w:rPr>
      <w:b/>
      <w:bCs/>
      <w:smallCaps/>
      <w:color w:val="0F4761" w:themeColor="accent1" w:themeShade="BF"/>
      <w:spacing w:val="5"/>
    </w:rPr>
  </w:style>
  <w:style w:type="paragraph" w:styleId="NormaaliWWW">
    <w:name w:val="Normal (Web)"/>
    <w:basedOn w:val="Normaali"/>
    <w:uiPriority w:val="99"/>
    <w:semiHidden/>
    <w:unhideWhenUsed/>
    <w:rsid w:val="002B5994"/>
    <w:pPr>
      <w:spacing w:before="100" w:beforeAutospacing="1" w:after="100" w:afterAutospacing="1"/>
    </w:pPr>
    <w:rPr>
      <w:rFonts w:ascii="Times New Roman" w:eastAsia="Times New Roman" w:hAnsi="Times New Roman" w:cs="Times New Roman"/>
      <w:kern w:val="0"/>
      <w:lang w:eastAsia="fi-FI"/>
      <w14:ligatures w14:val="none"/>
    </w:rPr>
  </w:style>
  <w:style w:type="paragraph" w:customStyle="1" w:styleId="p1">
    <w:name w:val="p1"/>
    <w:basedOn w:val="Normaali"/>
    <w:rsid w:val="002B5994"/>
    <w:rPr>
      <w:rFonts w:ascii="Times New Roman" w:eastAsia="Times New Roman" w:hAnsi="Times New Roman" w:cs="Times New Roman"/>
      <w:color w:val="000000"/>
      <w:kern w:val="0"/>
      <w:sz w:val="17"/>
      <w:szCs w:val="17"/>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166</Words>
  <Characters>1431</Characters>
  <Application>Microsoft Office Word</Application>
  <DocSecurity>0</DocSecurity>
  <Lines>28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Kondelin</dc:creator>
  <cp:keywords/>
  <dc:description/>
  <cp:lastModifiedBy>Antti Kondelin</cp:lastModifiedBy>
  <cp:revision>1</cp:revision>
  <dcterms:created xsi:type="dcterms:W3CDTF">2026-05-12T10:19:00Z</dcterms:created>
  <dcterms:modified xsi:type="dcterms:W3CDTF">2026-05-12T10:30:00Z</dcterms:modified>
</cp:coreProperties>
</file>